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82" w:rsidRDefault="00391E82" w:rsidP="00391E82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Аннотация к ОРКСЭ</w:t>
      </w:r>
      <w:bookmarkStart w:id="0" w:name="_GoBack"/>
      <w:bookmarkEnd w:id="0"/>
    </w:p>
    <w:p w:rsidR="00391E82" w:rsidRPr="008C1BDD" w:rsidRDefault="00391E82" w:rsidP="00391E82">
      <w:pPr>
        <w:pStyle w:val="a3"/>
        <w:spacing w:before="0" w:beforeAutospacing="0" w:after="0" w:afterAutospacing="0"/>
        <w:rPr>
          <w:sz w:val="20"/>
          <w:szCs w:val="20"/>
        </w:rPr>
      </w:pPr>
      <w:r w:rsidRPr="008C1BDD">
        <w:rPr>
          <w:sz w:val="20"/>
          <w:szCs w:val="20"/>
        </w:rPr>
        <w:t>По программе -35 часов (1 час в неделю).</w:t>
      </w:r>
    </w:p>
    <w:p w:rsidR="00391E82" w:rsidRPr="008C1BDD" w:rsidRDefault="00391E82" w:rsidP="00391E82">
      <w:pPr>
        <w:pStyle w:val="a3"/>
        <w:spacing w:before="0" w:beforeAutospacing="0" w:after="0" w:afterAutospacing="0"/>
        <w:rPr>
          <w:sz w:val="20"/>
          <w:szCs w:val="20"/>
        </w:rPr>
      </w:pPr>
      <w:r w:rsidRPr="008C1BDD">
        <w:rPr>
          <w:sz w:val="20"/>
          <w:szCs w:val="20"/>
        </w:rPr>
        <w:t>Дети знакомятся с образцами служения Отечеству, постигают причастность каждого человека, каждой семьи к жизни России, осознают значимость усилий каждого для благополучия и процветания Родины, чтобы уже в этом возрасте почувство</w:t>
      </w:r>
      <w:r w:rsidRPr="008C1BDD">
        <w:rPr>
          <w:sz w:val="20"/>
          <w:szCs w:val="20"/>
        </w:rPr>
        <w:softHyphen/>
        <w:t>вать себя маленькими гражданами великой страны.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b/>
          <w:bCs/>
          <w:sz w:val="20"/>
          <w:szCs w:val="20"/>
        </w:rPr>
        <w:t>Цель учебного курса ОРКСЭ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b/>
          <w:bCs/>
          <w:sz w:val="20"/>
          <w:szCs w:val="20"/>
        </w:rPr>
        <w:t>Задачи учебного курса ОРКСЭ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1.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2.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3. Обобщение знаний, понятий и представлений о духовной культуре и морали, полученных </w:t>
      </w:r>
      <w:proofErr w:type="gramStart"/>
      <w:r w:rsidRPr="008C1BDD">
        <w:rPr>
          <w:rFonts w:ascii="Times New Roman" w:hAnsi="Times New Roman"/>
          <w:sz w:val="20"/>
          <w:szCs w:val="20"/>
        </w:rPr>
        <w:t>обучающимися</w:t>
      </w:r>
      <w:proofErr w:type="gramEnd"/>
      <w:r w:rsidRPr="008C1BDD">
        <w:rPr>
          <w:rFonts w:ascii="Times New Roman" w:hAnsi="Times New Roman"/>
          <w:sz w:val="20"/>
          <w:szCs w:val="20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Учебный курс создает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b/>
          <w:bCs/>
          <w:i/>
          <w:iCs/>
          <w:sz w:val="20"/>
          <w:szCs w:val="20"/>
        </w:rPr>
        <w:t>Освоение учебного содержания  модуля должно обеспечить:</w:t>
      </w:r>
    </w:p>
    <w:p w:rsidR="00391E82" w:rsidRPr="008C1BDD" w:rsidRDefault="00391E82" w:rsidP="00391E82">
      <w:pPr>
        <w:numPr>
          <w:ilvl w:val="0"/>
          <w:numId w:val="1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понимание значения нравственности, морально ответственного поведения в жизни человека, семьи, общества; </w:t>
      </w:r>
    </w:p>
    <w:p w:rsidR="00391E82" w:rsidRPr="008C1BDD" w:rsidRDefault="00391E82" w:rsidP="00391E82">
      <w:pPr>
        <w:numPr>
          <w:ilvl w:val="0"/>
          <w:numId w:val="1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формирование первоначальных представлений об основах религиозных культур и светской этики; </w:t>
      </w:r>
    </w:p>
    <w:p w:rsidR="00391E82" w:rsidRPr="008C1BDD" w:rsidRDefault="00391E82" w:rsidP="00391E82">
      <w:pPr>
        <w:numPr>
          <w:ilvl w:val="0"/>
          <w:numId w:val="1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формирование уважительного отношения к  разным духовным и светским традициям; </w:t>
      </w:r>
    </w:p>
    <w:p w:rsidR="00391E82" w:rsidRPr="008C1BDD" w:rsidRDefault="00391E82" w:rsidP="00391E82">
      <w:pPr>
        <w:numPr>
          <w:ilvl w:val="0"/>
          <w:numId w:val="1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формирование первоначального представления об отечественной религиозно-культурной традиции как духовной основе многонационального  многоконфессионального народа России; </w:t>
      </w:r>
    </w:p>
    <w:p w:rsidR="00391E82" w:rsidRPr="008C1BDD" w:rsidRDefault="00391E82" w:rsidP="00391E82">
      <w:pPr>
        <w:numPr>
          <w:ilvl w:val="0"/>
          <w:numId w:val="1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знакомство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</w:t>
      </w:r>
    </w:p>
    <w:p w:rsidR="00391E82" w:rsidRPr="008C1BDD" w:rsidRDefault="00391E82" w:rsidP="00391E82">
      <w:pPr>
        <w:numPr>
          <w:ilvl w:val="0"/>
          <w:numId w:val="1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укрепление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 Учебный курс является культурологическим и направлен на развитие у школьников 10-11 лет представлений о нравственных идеалах 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  культурологические понятия учебного курса – «культурная традиция», «мировоззрение», «духовность (душевность)» и «нравственность»- являются объединяющим началом для всех понятий, составляющих основу курса (религиозную или нерелигиозную).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Новый курс призван актуализировать в содержании общего образования вопрос совершенствования личности ребенка на принципах гуманизма в тесной связи религиозными и общечеловеческими ценностями. Курс должен сыграть важную </w:t>
      </w:r>
      <w:proofErr w:type="gramStart"/>
      <w:r w:rsidRPr="008C1BDD">
        <w:rPr>
          <w:rFonts w:ascii="Times New Roman" w:hAnsi="Times New Roman"/>
          <w:sz w:val="20"/>
          <w:szCs w:val="20"/>
        </w:rPr>
        <w:t>роль</w:t>
      </w:r>
      <w:proofErr w:type="gramEnd"/>
      <w:r w:rsidRPr="008C1BDD">
        <w:rPr>
          <w:rFonts w:ascii="Times New Roman" w:hAnsi="Times New Roman"/>
          <w:sz w:val="20"/>
          <w:szCs w:val="20"/>
        </w:rPr>
        <w:t xml:space="preserve">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Общая духовная основа многонационального народа России формируется исторически и основывается на ряде факторов:</w:t>
      </w:r>
    </w:p>
    <w:p w:rsidR="00391E82" w:rsidRPr="008C1BDD" w:rsidRDefault="00391E82" w:rsidP="00391E82">
      <w:pPr>
        <w:numPr>
          <w:ilvl w:val="0"/>
          <w:numId w:val="2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общая историческая судьба народов России, исповедующих разные религии;</w:t>
      </w:r>
    </w:p>
    <w:p w:rsidR="00391E82" w:rsidRPr="008C1BDD" w:rsidRDefault="00391E82" w:rsidP="00391E82">
      <w:pPr>
        <w:numPr>
          <w:ilvl w:val="0"/>
          <w:numId w:val="2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proofErr w:type="gramStart"/>
      <w:r w:rsidRPr="008C1BDD">
        <w:rPr>
          <w:rFonts w:ascii="Times New Roman" w:hAnsi="Times New Roman"/>
          <w:sz w:val="20"/>
          <w:szCs w:val="20"/>
        </w:rPr>
        <w:t>единое пространство современной общественной жизни, включающее общность государства, языка, образования, культуры, экономики, права, менталитета, развитую систему межличностных отношений;</w:t>
      </w:r>
      <w:proofErr w:type="gramEnd"/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Включение курса «Основы религиозных культур и светской этики» в основной вид деятельности обучающихся - в урочную деятельность интегрирует духовно-нравственное развитие и воспитание детей в образовательный процесс, способствуя концентрации содержания воспитания вокруг базовых национальных ценностей: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lastRenderedPageBreak/>
        <w:t>Патриотизм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Социальная солидарность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Гражданственность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Семья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Труд и творчество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Наука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Традиционные российские религии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Искусство и литература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Природа</w:t>
      </w:r>
    </w:p>
    <w:p w:rsidR="00391E82" w:rsidRPr="008C1BDD" w:rsidRDefault="00391E82" w:rsidP="00391E82">
      <w:pPr>
        <w:numPr>
          <w:ilvl w:val="0"/>
          <w:numId w:val="3"/>
        </w:numPr>
        <w:spacing w:after="0" w:line="312" w:lineRule="atLeast"/>
        <w:ind w:left="0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Человечество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Учебный курс является единой учебно-воспитательной системой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       </w:t>
      </w:r>
      <w:r w:rsidRPr="008C1BDD">
        <w:rPr>
          <w:rFonts w:ascii="Times New Roman" w:hAnsi="Times New Roman"/>
          <w:b/>
          <w:bCs/>
          <w:sz w:val="20"/>
          <w:szCs w:val="20"/>
        </w:rPr>
        <w:t>Учебный курс ОРКСЭ включает в себя модули: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1. Основы православной культуры;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2. Основы исламской культуры;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3. Основы буддийской культуры;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4. Основы иудейской культуры;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5. Основы мировых религиозных культур;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6. Основы светской этики.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Учащимися  изучается один из модулей с его согласия и по выбору его родителей (законных представителей).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b/>
          <w:bCs/>
          <w:sz w:val="20"/>
          <w:szCs w:val="20"/>
        </w:rPr>
        <w:t xml:space="preserve">Планируемые результаты изучения учебного предмета «Основы религиозных культур и светской этики» 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b/>
          <w:bCs/>
          <w:sz w:val="20"/>
          <w:szCs w:val="20"/>
        </w:rPr>
        <w:t>Личностные результаты: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Формирование основ российской гражданской идентичности, чувства гордости за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  <w:r w:rsidRPr="008C1BDD">
        <w:rPr>
          <w:rFonts w:ascii="Times New Roman" w:hAnsi="Times New Roman"/>
          <w:sz w:val="20"/>
          <w:szCs w:val="20"/>
        </w:rPr>
        <w:t xml:space="preserve">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8C1BDD">
        <w:rPr>
          <w:rFonts w:ascii="Times New Roman" w:hAnsi="Times New Roman"/>
          <w:b/>
          <w:bCs/>
          <w:sz w:val="20"/>
          <w:szCs w:val="20"/>
        </w:rPr>
        <w:t> 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Формирование уважительного отношения к иному мнению, истории и культуре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  <w:r w:rsidRPr="008C1BDD">
        <w:rPr>
          <w:rFonts w:ascii="Times New Roman" w:hAnsi="Times New Roman"/>
          <w:sz w:val="20"/>
          <w:szCs w:val="20"/>
        </w:rPr>
        <w:t xml:space="preserve"> других народов;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proofErr w:type="spellStart"/>
      <w:r w:rsidRPr="008C1BDD">
        <w:rPr>
          <w:rFonts w:ascii="Times New Roman" w:hAnsi="Times New Roman"/>
          <w:b/>
          <w:bCs/>
          <w:sz w:val="20"/>
          <w:szCs w:val="20"/>
        </w:rPr>
        <w:t>Метапредметные</w:t>
      </w:r>
      <w:proofErr w:type="spellEnd"/>
      <w:r w:rsidRPr="008C1BDD">
        <w:rPr>
          <w:rFonts w:ascii="Times New Roman" w:hAnsi="Times New Roman"/>
          <w:b/>
          <w:bCs/>
          <w:sz w:val="20"/>
          <w:szCs w:val="20"/>
        </w:rPr>
        <w:t xml:space="preserve"> результаты: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proofErr w:type="gramStart"/>
      <w:r w:rsidRPr="008C1BDD">
        <w:rPr>
          <w:rFonts w:ascii="Times New Roman" w:hAnsi="Times New Roman"/>
          <w:sz w:val="20"/>
          <w:szCs w:val="20"/>
        </w:rPr>
        <w:t xml:space="preserve">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</w:t>
      </w:r>
      <w:proofErr w:type="spellStart"/>
      <w:r w:rsidRPr="008C1BDD">
        <w:rPr>
          <w:rFonts w:ascii="Times New Roman" w:hAnsi="Times New Roman"/>
          <w:sz w:val="20"/>
          <w:szCs w:val="20"/>
        </w:rPr>
        <w:t>т.ч</w:t>
      </w:r>
      <w:proofErr w:type="spellEnd"/>
      <w:r w:rsidRPr="008C1BDD">
        <w:rPr>
          <w:rFonts w:ascii="Times New Roman" w:hAnsi="Times New Roman"/>
          <w:sz w:val="20"/>
          <w:szCs w:val="20"/>
        </w:rPr>
        <w:t>. социальных и культурных) в соответствии с содержанием учебного предмета «Основы религиозных культур и светской этики», высказывать суждения на основе сравнения функциональных, эстетических качеств, конструктивных особенностей объектов, процессов и явлений</w:t>
      </w:r>
      <w:proofErr w:type="gramEnd"/>
      <w:r w:rsidRPr="008C1BDD">
        <w:rPr>
          <w:rFonts w:ascii="Times New Roman" w:hAnsi="Times New Roman"/>
          <w:sz w:val="20"/>
          <w:szCs w:val="20"/>
        </w:rPr>
        <w:t xml:space="preserve"> действительности; осуществлять поиск и обработку информации (в том числе с использованием компьютера),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 овладение логическими действиями анализа, синтеза, сравнения, обобщения, классификации, установления аналогий и причинно-следственных связей.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b/>
          <w:bCs/>
          <w:sz w:val="20"/>
          <w:szCs w:val="20"/>
        </w:rPr>
        <w:t>Предметные результаты: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Готовность к нравственному самосовершенствованию, духовному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  <w:r w:rsidRPr="008C1BDD">
        <w:rPr>
          <w:rFonts w:ascii="Times New Roman" w:hAnsi="Times New Roman"/>
          <w:sz w:val="20"/>
          <w:szCs w:val="20"/>
        </w:rPr>
        <w:t xml:space="preserve"> саморазвитию;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Знакомство с основными нормами светской и религиозной морали, понимание их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  <w:r w:rsidRPr="008C1BDD">
        <w:rPr>
          <w:rFonts w:ascii="Times New Roman" w:hAnsi="Times New Roman"/>
          <w:sz w:val="20"/>
          <w:szCs w:val="20"/>
        </w:rPr>
        <w:t xml:space="preserve"> значения в выстраивании конструктивных отношений в семье и обществе;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Понимание значения нравственности, веры и религии в жизни человека и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  <w:r w:rsidRPr="008C1BDD">
        <w:rPr>
          <w:rFonts w:ascii="Times New Roman" w:hAnsi="Times New Roman"/>
          <w:sz w:val="20"/>
          <w:szCs w:val="20"/>
        </w:rPr>
        <w:t xml:space="preserve"> общества;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Формирование первоначальных представлений о светской этике, о традиционных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  <w:r w:rsidRPr="008C1BDD">
        <w:rPr>
          <w:rFonts w:ascii="Times New Roman" w:hAnsi="Times New Roman"/>
          <w:sz w:val="20"/>
          <w:szCs w:val="20"/>
        </w:rPr>
        <w:t xml:space="preserve"> религиях, их роли в культуре, истории и современности России;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Первоначальные представления об исторической роли традиционных религий в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  <w:r w:rsidRPr="008C1BDD">
        <w:rPr>
          <w:rFonts w:ascii="Times New Roman" w:hAnsi="Times New Roman"/>
          <w:sz w:val="20"/>
          <w:szCs w:val="20"/>
        </w:rPr>
        <w:t xml:space="preserve"> становлении российской государственности;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lastRenderedPageBreak/>
        <w:t>Становление внутренней установки личности поступать согласно своей совести;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  <w:r w:rsidRPr="008C1BDD">
        <w:rPr>
          <w:rFonts w:ascii="Times New Roman" w:hAnsi="Times New Roman"/>
          <w:sz w:val="20"/>
          <w:szCs w:val="20"/>
        </w:rPr>
        <w:t xml:space="preserve"> воспитание нравственности, основанной на свободе совести и вероисповедания, духовных традициях народов России;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Осознание ценности человеческой жизни.</w:t>
      </w:r>
      <w:r w:rsidRPr="008C1BDD">
        <w:rPr>
          <w:rFonts w:ascii="Times New Roman" w:hAnsi="Times New Roman"/>
          <w:sz w:val="20"/>
          <w:szCs w:val="20"/>
        </w:rPr>
        <w:sym w:font="Symbol" w:char="F020"/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b/>
          <w:bCs/>
          <w:sz w:val="20"/>
          <w:szCs w:val="20"/>
        </w:rPr>
        <w:t xml:space="preserve">Содержание учебного предмета ОСНОВЫ МИРОВЫХ РЕЛИГИОЗНЫХ КУЛЬТУР. 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b/>
          <w:bCs/>
          <w:sz w:val="20"/>
          <w:szCs w:val="20"/>
        </w:rPr>
      </w:pPr>
      <w:r w:rsidRPr="008C1BDD">
        <w:rPr>
          <w:rFonts w:ascii="Times New Roman" w:hAnsi="Times New Roman"/>
          <w:b/>
          <w:bCs/>
          <w:sz w:val="20"/>
          <w:szCs w:val="20"/>
        </w:rPr>
        <w:t>4 класс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Блок 1. Введение. Духовные ценности и нравственные идеалы в жизни человека и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общества (1 час)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Блок 2. Основы религиозных культур и светской этики. Часть 1. (16 часов)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Блок 3. Основы религиозных культур и светской этики. Часть 2. (12 часов)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Блок 4. Духовные традиции многонационального народа России (6 часов)            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8C1BDD">
        <w:rPr>
          <w:rFonts w:ascii="Times New Roman" w:hAnsi="Times New Roman"/>
          <w:sz w:val="20"/>
          <w:szCs w:val="20"/>
        </w:rPr>
        <w:t>деятельностной</w:t>
      </w:r>
      <w:proofErr w:type="spellEnd"/>
      <w:r w:rsidRPr="008C1BDD">
        <w:rPr>
          <w:rFonts w:ascii="Times New Roman" w:hAnsi="Times New Roman"/>
          <w:sz w:val="20"/>
          <w:szCs w:val="20"/>
        </w:rPr>
        <w:t xml:space="preserve"> форме. </w:t>
      </w:r>
    </w:p>
    <w:p w:rsidR="00391E82" w:rsidRPr="008C1BDD" w:rsidRDefault="00391E82" w:rsidP="00391E82">
      <w:pPr>
        <w:spacing w:after="0" w:line="312" w:lineRule="atLeast"/>
        <w:rPr>
          <w:rFonts w:ascii="Times New Roman" w:hAnsi="Times New Roman"/>
          <w:sz w:val="20"/>
          <w:szCs w:val="20"/>
        </w:rPr>
      </w:pPr>
      <w:r w:rsidRPr="008C1BDD">
        <w:rPr>
          <w:rFonts w:ascii="Times New Roman" w:hAnsi="Times New Roman"/>
          <w:sz w:val="20"/>
          <w:szCs w:val="20"/>
        </w:rPr>
        <w:t>Подготовка и презентация проекта позволяют оценить в целом работу учащегося и выставить ему итоговую оценку за весь курс.</w:t>
      </w:r>
    </w:p>
    <w:p w:rsidR="00C43FCF" w:rsidRDefault="00C43FCF"/>
    <w:sectPr w:rsidR="00C43FCF" w:rsidSect="00391E82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48F"/>
    <w:multiLevelType w:val="multilevel"/>
    <w:tmpl w:val="D3A0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14E12"/>
    <w:multiLevelType w:val="multilevel"/>
    <w:tmpl w:val="47FC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8173B"/>
    <w:multiLevelType w:val="multilevel"/>
    <w:tmpl w:val="AB5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82"/>
    <w:rsid w:val="002C6043"/>
    <w:rsid w:val="00391E82"/>
    <w:rsid w:val="0046703E"/>
    <w:rsid w:val="006E7FA0"/>
    <w:rsid w:val="00C43FCF"/>
    <w:rsid w:val="00F1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1E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1E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2015-04-23T14:01:00Z</dcterms:created>
  <dcterms:modified xsi:type="dcterms:W3CDTF">2015-04-23T14:03:00Z</dcterms:modified>
</cp:coreProperties>
</file>