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6DC3" w:rsidRPr="00056DC3" w:rsidRDefault="00056DC3" w:rsidP="00056DC3">
      <w:pPr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u w:val="single"/>
          <w:lang w:eastAsia="en-US"/>
        </w:rPr>
        <w:t>Аннотация к рабочей программе дисциплины «Математика»</w:t>
      </w: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Программа по математике составлена на основе Федерального государственного образовательного стандарта начального общего образования</w:t>
      </w:r>
      <w:proofErr w:type="gram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,</w:t>
      </w:r>
      <w:proofErr w:type="gram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авторской программы М. И. Моро, Ю. М. Колягина, М. А. Бантовой, Г. В. </w:t>
      </w:r>
      <w:proofErr w:type="spell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Бельтюковой</w:t>
      </w:r>
      <w:proofErr w:type="spell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, С. И. Волковой, С. В. Степановой «Математика», утвержденной МО РФ в соответствии с требованиями Федерального компонента государственного стандарта начального образования. Начальный курс математики – курс интегрированный: в нем объединен арифметический, алгебраический и геометрический материал. При этом основу начального курса составляют представления о натуральном числе и нуле, о четырех арифметических действиях с целыми неотрицательными числами и важнейших их свойствах, а также основанное на этих знаниях осознанное и прочное усвоение приемов устных и письменных вычислений.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Цели программы: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формирование элементов самостоятельной интеллектуальной деятельности на основе овладения несложными математическими методами познавания окружающего мира (умения устанавливать, описывать, моделировать и объяснять количественные и пространственные отношения);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- развитие основ логического, знаково-символического и алгоритмического мышления; - развитие пространственного воображения;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- развитие математической речи;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формирование системы начальных математических знаний и умений, их применение для решения учебно-познавательных и практических задач;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формирование умения вести поиск информации и работать с ней;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формирование первоначальных представлений о компьютерной грамотности;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развитие познавательных способностей;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воспитание стремления к расширению математических знаний;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формирование критичности мышления;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- развитие умений аргументировано обосновывать и отстаивать высказанное суждение, оценивать и принимать суждения других.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Основными задачами являются: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Cambria Math" w:eastAsia="Calibri" w:hAnsi="Cambria Math" w:cs="Times New Roman"/>
          <w:sz w:val="28"/>
          <w:szCs w:val="28"/>
          <w:lang w:eastAsia="en-US"/>
        </w:rPr>
        <w:t>∼</w:t>
      </w: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развивать образного и логического мышления, воображения;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Cambria Math" w:eastAsia="Calibri" w:hAnsi="Cambria Math" w:cs="Times New Roman"/>
          <w:sz w:val="28"/>
          <w:szCs w:val="28"/>
          <w:lang w:eastAsia="en-US"/>
        </w:rPr>
        <w:t>∼</w:t>
      </w: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формирование предметных умений и навыков, необходимых для успешного решения учебных и практических задач, продолжения образования;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Cambria Math" w:eastAsia="Calibri" w:hAnsi="Cambria Math" w:cs="Times New Roman"/>
          <w:sz w:val="28"/>
          <w:szCs w:val="28"/>
          <w:lang w:eastAsia="en-US"/>
        </w:rPr>
        <w:t>∼</w:t>
      </w: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освоение основ математических знаний, формирование первоначальных представленных представлений о математике;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Cambria Math" w:eastAsia="Calibri" w:hAnsi="Cambria Math" w:cs="Times New Roman"/>
          <w:sz w:val="28"/>
          <w:szCs w:val="28"/>
          <w:lang w:eastAsia="en-US"/>
        </w:rPr>
        <w:t>∼</w:t>
      </w: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воспитание интереса к математике, стремления использовать математические знания в повседневной жизни.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Учебно-методический комплект: Математика. 1-4 класс : учеб</w:t>
      </w:r>
      <w:proofErr w:type="gram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.</w:t>
      </w:r>
      <w:proofErr w:type="gram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proofErr w:type="gram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д</w:t>
      </w:r>
      <w:proofErr w:type="gram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ля </w:t>
      </w:r>
      <w:proofErr w:type="spell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общеобразоват</w:t>
      </w:r>
      <w:proofErr w:type="spell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. учреждений : в 2 ч. / М. И. Моро [и др.]. – М.: Просвещение, 2012. Моро, М. И. Тетрадь по математике № 1, 2. 1-4 класс</w:t>
      </w:r>
      <w:proofErr w:type="gram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:</w:t>
      </w:r>
      <w:proofErr w:type="gram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пособие для учащихся </w:t>
      </w:r>
      <w:proofErr w:type="spell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общеобразоват</w:t>
      </w:r>
      <w:proofErr w:type="spell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>. учреждений / М. И. Моро, С. И. Волкова. – М.</w:t>
      </w:r>
      <w:proofErr w:type="gramStart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:</w:t>
      </w:r>
      <w:proofErr w:type="gramEnd"/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Просвещение, 2013. Моро, М. И. Методические рекомендации к учебникам «Математика» / М. И. Моро. – М.: Просвещение, 20012. </w:t>
      </w:r>
    </w:p>
    <w:p w:rsidR="00056DC3" w:rsidRPr="00056DC3" w:rsidRDefault="00056DC3" w:rsidP="00056DC3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056DC3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Место предмета в учебном плане. На изучение математики в каждом классе отводится 4 часа в неделю. Курс рассчитан на 540 часов: в первом классе – 132 часа (33 учебные недели), во 2-4 классах – по 136 часов (34 учебные недели в каждом классе). </w:t>
      </w:r>
    </w:p>
    <w:p w:rsidR="002B6086" w:rsidRDefault="002B6086"/>
    <w:sectPr w:rsidR="002B6086" w:rsidSect="00056DC3">
      <w:pgSz w:w="11906" w:h="16838"/>
      <w:pgMar w:top="284" w:right="424" w:bottom="142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>
    <w:useFELayout/>
  </w:compat>
  <w:rsids>
    <w:rsidRoot w:val="00056DC3"/>
    <w:rsid w:val="00056DC3"/>
    <w:rsid w:val="002B60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30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3</cp:revision>
  <dcterms:created xsi:type="dcterms:W3CDTF">2015-02-05T06:06:00Z</dcterms:created>
  <dcterms:modified xsi:type="dcterms:W3CDTF">2015-02-05T06:08:00Z</dcterms:modified>
</cp:coreProperties>
</file>